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/>
        <w:drawing>
          <wp:inline distB="19050" distT="19050" distL="19050" distR="19050">
            <wp:extent cx="7315200" cy="2032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20588" l="0" r="0" t="2058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03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rial Narrow" w:cs="Arial Narrow" w:eastAsia="Arial Narrow" w:hAnsi="Arial Narrow"/>
          <w:b w:val="1"/>
          <w:bCs w:val="1"/>
          <w:sz w:val="48"/>
          <w:szCs w:val="4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48"/>
          <w:szCs w:val="48"/>
          <w:rtl w:val="0"/>
        </w:rPr>
        <w:t xml:space="preserve">Participant Guide:</w:t>
      </w:r>
    </w:p>
    <w:p w:rsidR="00000000" w:rsidDel="00000000" w:rsidP="00000000" w:rsidRDefault="00000000" w:rsidRPr="00000000" w14:paraId="00000003">
      <w:pPr>
        <w:rPr>
          <w:rFonts w:ascii="Arial Narrow" w:cs="Arial Narrow" w:eastAsia="Arial Narrow" w:hAnsi="Arial Narrow"/>
          <w:sz w:val="48"/>
          <w:szCs w:val="48"/>
        </w:rPr>
      </w:pPr>
      <w:r w:rsidDel="00000000" w:rsidR="00000000" w:rsidRPr="00000000">
        <w:rPr>
          <w:rFonts w:ascii="Arial Narrow" w:cs="Arial Narrow" w:eastAsia="Arial Narrow" w:hAnsi="Arial Narrow"/>
          <w:sz w:val="48"/>
          <w:szCs w:val="48"/>
          <w:rtl w:val="0"/>
        </w:rPr>
        <w:t xml:space="preserve">More Than Checking a Box: Using Data to Strengthen Home Visits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sz w:val="22"/>
          <w:szCs w:val="22"/>
          <w:highlight w:val="white"/>
          <w:rtl w:val="0"/>
        </w:rPr>
        <w:t xml:space="preserve">Date:</w:t>
      </w: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highlight w:val="white"/>
          <w:rtl w:val="0"/>
        </w:rPr>
        <w:t xml:space="preserve"> March 18th, 2026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sz w:val="22"/>
          <w:szCs w:val="22"/>
          <w:highlight w:val="white"/>
          <w:rtl w:val="0"/>
        </w:rPr>
        <w:t xml:space="preserve">Time:</w:t>
      </w: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highlight w:val="white"/>
          <w:rtl w:val="0"/>
        </w:rPr>
        <w:t xml:space="preserve"> 12 PM PT / 1 PM MT / 2 PM CT / 3 PM ET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color w:val="1155cc"/>
          <w:sz w:val="22"/>
          <w:szCs w:val="22"/>
          <w:highlight w:val="white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sz w:val="22"/>
          <w:szCs w:val="22"/>
          <w:highlight w:val="white"/>
          <w:rtl w:val="0"/>
        </w:rPr>
        <w:t xml:space="preserve">Zoom Link: 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highlight w:val="white"/>
            <w:u w:val="single"/>
            <w:rtl w:val="0"/>
          </w:rPr>
          <w:t xml:space="preserve">https://www.google.com/url?q=https://us02web.zoom.us/j/82153388393?pwd%3D905BuzdfL8LV0pA4dDaBIhfbf13xEW.1%26jst%3D2&amp;sa=D&amp;source=calendar&amp;ust=1774099855277371&amp;usg=AOvVaw0rzf0HuLfXA22zu2LrrM1k</w:t>
        </w:r>
      </w:hyperlink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09">
      <w:pPr>
        <w:pStyle w:val="Heading1"/>
        <w:rPr>
          <w:rFonts w:ascii="Arial" w:cs="Arial" w:eastAsia="Arial" w:hAnsi="Arial"/>
        </w:rPr>
      </w:pPr>
      <w:bookmarkStart w:colFirst="0" w:colLast="0" w:name="_1jgy5sx05aav" w:id="0"/>
      <w:bookmarkEnd w:id="0"/>
      <w:r w:rsidDel="00000000" w:rsidR="00000000" w:rsidRPr="00000000">
        <w:rPr>
          <w:rFonts w:ascii="Arial" w:cs="Arial" w:eastAsia="Arial" w:hAnsi="Arial"/>
          <w:rtl w:val="0"/>
        </w:rPr>
        <w:t xml:space="preserve">How to Use This Guide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Keep this guide open during the breakout rooms. It will help you know what to talk about, how long you have, and what to focus on.</w:t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rPr>
          <w:rFonts w:ascii="Arial" w:cs="Arial" w:eastAsia="Arial" w:hAnsi="Arial"/>
        </w:rPr>
      </w:pPr>
      <w:bookmarkStart w:colFirst="0" w:colLast="0" w:name="_yh4ti3o861r3" w:id="1"/>
      <w:bookmarkEnd w:id="1"/>
      <w:r w:rsidDel="00000000" w:rsidR="00000000" w:rsidRPr="00000000">
        <w:rPr>
          <w:rFonts w:ascii="Arial" w:cs="Arial" w:eastAsia="Arial" w:hAnsi="Arial"/>
          <w:rtl w:val="0"/>
        </w:rPr>
        <w:t xml:space="preserve">Overview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This webinar includes two breakout sessions. Each one builds on the other and helps you turn ideas into action.</w:t>
      </w:r>
    </w:p>
    <w:p w:rsidR="00000000" w:rsidDel="00000000" w:rsidP="00000000" w:rsidRDefault="00000000" w:rsidRPr="00000000" w14:paraId="00000010">
      <w:pPr>
        <w:widowControl w:val="0"/>
        <w:spacing w:line="36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rPr>
          <w:rFonts w:ascii="Arial" w:cs="Arial" w:eastAsia="Arial" w:hAnsi="Arial"/>
          <w:u w:val="single"/>
        </w:rPr>
      </w:pPr>
      <w:bookmarkStart w:colFirst="0" w:colLast="0" w:name="_adlny1e91mi2" w:id="2"/>
      <w:bookmarkEnd w:id="2"/>
      <w:r w:rsidDel="00000000" w:rsidR="00000000" w:rsidRPr="00000000">
        <w:rPr>
          <w:rFonts w:ascii="Arial" w:cs="Arial" w:eastAsia="Arial" w:hAnsi="Arial"/>
          <w:rtl w:val="0"/>
        </w:rPr>
        <w:t xml:space="preserve">Breakout Room 1: Connect and Reflect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Time: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About 6 minutes</w:t>
        <w:br w:type="textWrapping"/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Group Size: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2–3 people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Purpose: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To connect with peers and reflect on where family voice currently shows up in parent group meetings.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What to Do:</w:t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Introduce yourself</w:t>
      </w:r>
    </w:p>
    <w:p w:rsidR="00000000" w:rsidDel="00000000" w:rsidP="00000000" w:rsidRDefault="00000000" w:rsidRPr="00000000" w14:paraId="00000016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Name</w:t>
      </w:r>
    </w:p>
    <w:p w:rsidR="00000000" w:rsidDel="00000000" w:rsidP="00000000" w:rsidRDefault="00000000" w:rsidRPr="00000000" w14:paraId="00000017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Program name</w:t>
      </w:r>
    </w:p>
    <w:p w:rsidR="00000000" w:rsidDel="00000000" w:rsidP="00000000" w:rsidRDefault="00000000" w:rsidRPr="00000000" w14:paraId="00000018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State</w:t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Discuss</w:t>
      </w:r>
    </w:p>
    <w:p w:rsidR="00000000" w:rsidDel="00000000" w:rsidP="00000000" w:rsidRDefault="00000000" w:rsidRPr="00000000" w14:paraId="0000001A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What is one data area that you would like to improve on this year for your program?</w:t>
      </w:r>
    </w:p>
    <w:p w:rsidR="00000000" w:rsidDel="00000000" w:rsidP="00000000" w:rsidRDefault="00000000" w:rsidRPr="00000000" w14:paraId="0000001B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Try to give everyone time to share. Keep responses short and focused.</w:t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spacing w:after="240" w:before="0" w:beforeAutospacing="0" w:lineRule="auto"/>
        <w:ind w:left="144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Be ready to share one idea, insight, or change you’re considering in the main room.</w:t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rPr>
          <w:rFonts w:ascii="Arial" w:cs="Arial" w:eastAsia="Arial" w:hAnsi="Arial"/>
        </w:rPr>
      </w:pPr>
      <w:bookmarkStart w:colFirst="0" w:colLast="0" w:name="_r00nucf3i268" w:id="3"/>
      <w:bookmarkEnd w:id="3"/>
      <w:r w:rsidDel="00000000" w:rsidR="00000000" w:rsidRPr="00000000">
        <w:rPr>
          <w:rFonts w:ascii="Arial" w:cs="Arial" w:eastAsia="Arial" w:hAnsi="Arial"/>
          <w:rtl w:val="0"/>
        </w:rPr>
        <w:t xml:space="preserve">Breakout Room 2: What's the Data Telling Us?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Time: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About 20 minutes</w:t>
        <w:br w:type="textWrapping"/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Group Size: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2–3 people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What to Do:</w:t>
      </w:r>
    </w:p>
    <w:p w:rsidR="00000000" w:rsidDel="00000000" w:rsidP="00000000" w:rsidRDefault="00000000" w:rsidRPr="00000000" w14:paraId="00000021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Discuss the following scenario: </w:t>
      </w: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sz w:val="22"/>
          <w:szCs w:val="22"/>
          <w:rtl w:val="0"/>
        </w:rPr>
        <w:t xml:space="preserve">Meet Maya. She's a HIPPY Coordinator who oversees four home visitors. It's the start of a new program year, and Maya just completed her first round of observations. Using the </w:t>
      </w:r>
      <w:hyperlink r:id="rId8">
        <w:r w:rsidDel="00000000" w:rsidR="00000000" w:rsidRPr="00000000">
          <w:rPr>
            <w:rFonts w:ascii="Arial" w:cs="Arial" w:eastAsia="Arial" w:hAnsi="Arial"/>
            <w:i w:val="1"/>
            <w:iCs w:val="1"/>
            <w:color w:val="1155cc"/>
            <w:sz w:val="22"/>
            <w:szCs w:val="22"/>
            <w:u w:val="single"/>
            <w:rtl w:val="0"/>
          </w:rPr>
          <w:t xml:space="preserve">home visit observation form</w:t>
        </w:r>
      </w:hyperlink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sz w:val="22"/>
          <w:szCs w:val="22"/>
          <w:rtl w:val="0"/>
        </w:rPr>
        <w:t xml:space="preserve">s that she completed during the visit, she put together a simple summary to help her prepare for her next staff meeting.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Step 1: As a group, look at the data summary she put together: </w:t>
      </w:r>
      <w:hyperlink r:id="rId9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https://drive.google.com/file/d/1-RCOuf_bG7dTlLTRMfLoTWcOdlr0kxPe/view?usp=sharing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23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Step 2: Discuss the following questions: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3"/>
          <w:numId w:val="1"/>
        </w:numPr>
        <w:spacing w:after="0" w:afterAutospacing="0" w:before="0" w:beforeAutospacing="0" w:lineRule="auto"/>
        <w:ind w:left="288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What stands out to you in this data?</w:t>
      </w:r>
    </w:p>
    <w:p w:rsidR="00000000" w:rsidDel="00000000" w:rsidP="00000000" w:rsidRDefault="00000000" w:rsidRPr="00000000" w14:paraId="00000025">
      <w:pPr>
        <w:numPr>
          <w:ilvl w:val="3"/>
          <w:numId w:val="1"/>
        </w:numPr>
        <w:spacing w:after="0" w:afterAutospacing="0" w:before="0" w:beforeAutospacing="0" w:lineRule="auto"/>
        <w:ind w:left="288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What questions does it raise that the data can't answer on its own?</w:t>
      </w:r>
    </w:p>
    <w:p w:rsidR="00000000" w:rsidDel="00000000" w:rsidP="00000000" w:rsidRDefault="00000000" w:rsidRPr="00000000" w14:paraId="00000026">
      <w:pPr>
        <w:numPr>
          <w:ilvl w:val="3"/>
          <w:numId w:val="1"/>
        </w:numPr>
        <w:spacing w:after="0" w:afterAutospacing="0" w:before="0" w:beforeAutospacing="0" w:lineRule="auto"/>
        <w:ind w:left="288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If you were the coordinator, what would your next conversation with your home visitors look like?</w:t>
      </w:r>
    </w:p>
    <w:p w:rsidR="00000000" w:rsidDel="00000000" w:rsidP="00000000" w:rsidRDefault="00000000" w:rsidRPr="00000000" w14:paraId="00000027">
      <w:pPr>
        <w:numPr>
          <w:ilvl w:val="3"/>
          <w:numId w:val="1"/>
        </w:numPr>
        <w:spacing w:after="0" w:afterAutospacing="0" w:before="0" w:beforeAutospacing="0" w:lineRule="auto"/>
        <w:ind w:left="288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If you were the coordinator, how would you use this data to strengthen home visits in your program?</w:t>
      </w:r>
    </w:p>
    <w:p w:rsidR="00000000" w:rsidDel="00000000" w:rsidP="00000000" w:rsidRDefault="00000000" w:rsidRPr="00000000" w14:paraId="00000028">
      <w:pPr>
        <w:numPr>
          <w:ilvl w:val="2"/>
          <w:numId w:val="1"/>
        </w:numPr>
        <w:spacing w:after="240" w:before="0" w:beforeAutospacing="0" w:lineRule="auto"/>
        <w:ind w:left="216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When you return to the main room, be ready to share one idea from your group.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1"/>
        <w:rPr>
          <w:rFonts w:ascii="Arial" w:cs="Arial" w:eastAsia="Arial" w:hAnsi="Arial"/>
        </w:rPr>
      </w:pPr>
      <w:bookmarkStart w:colFirst="0" w:colLast="0" w:name="_87faht3troj3" w:id="4"/>
      <w:bookmarkEnd w:id="4"/>
      <w:r w:rsidDel="00000000" w:rsidR="00000000" w:rsidRPr="00000000">
        <w:rPr>
          <w:rFonts w:ascii="Arial" w:cs="Arial" w:eastAsia="Arial" w:hAnsi="Arial"/>
          <w:rtl w:val="0"/>
        </w:rPr>
        <w:t xml:space="preserve">Tips for Breakouts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There are no right or wrong answers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Keep ideas simple and realistic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Learn from each other’s experiences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Focus on small changes that feel doable</w:t>
      </w:r>
    </w:p>
    <w:p w:rsidR="00000000" w:rsidDel="00000000" w:rsidP="00000000" w:rsidRDefault="00000000" w:rsidRPr="00000000" w14:paraId="0000002E">
      <w:pPr>
        <w:pStyle w:val="Heading1"/>
        <w:keepNext w:val="0"/>
        <w:keepLines w:val="0"/>
        <w:spacing w:before="360" w:lineRule="auto"/>
        <w:rPr>
          <w:rFonts w:ascii="Arial" w:cs="Arial" w:eastAsia="Arial" w:hAnsi="Arial"/>
        </w:rPr>
      </w:pPr>
      <w:bookmarkStart w:colFirst="0" w:colLast="0" w:name="_h5zb92j5ic1c" w:id="5"/>
      <w:bookmarkEnd w:id="5"/>
      <w:r w:rsidDel="00000000" w:rsidR="00000000" w:rsidRPr="00000000">
        <w:rPr>
          <w:rFonts w:ascii="Arial" w:cs="Arial" w:eastAsia="Arial" w:hAnsi="Arial"/>
          <w:rtl w:val="0"/>
        </w:rPr>
        <w:t xml:space="preserve">Next Steps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Certificate of Attendance: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To receive your certificate of attendance, please complete the brief post-webinar evaluation that will be shared in the chat at the end of the session.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Recording and Resources: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The webinar recording and the post-webinar resource guide will be available within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48 hours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of the webinar in the HIPPY library. A link will be shared once materials are ready.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Put Ideas Into Practice: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We encourage you to take at least one idea from today’s conversation and try it in an upcoming parent group meeting.</w:t>
      </w:r>
    </w:p>
    <w:p w:rsidR="00000000" w:rsidDel="00000000" w:rsidP="00000000" w:rsidRDefault="00000000" w:rsidRPr="00000000" w14:paraId="00000032">
      <w:pPr>
        <w:spacing w:after="240" w:before="240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40" w:before="240" w:lineRule="auto"/>
        <w:jc w:val="center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ff"/>
          <w:sz w:val="32"/>
          <w:szCs w:val="32"/>
          <w:rtl w:val="0"/>
        </w:rPr>
        <w:t xml:space="preserve">Thank you for your participation and for the work you do to center families in your programs!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al Narrow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color w:val="1f1f1f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Arial Narrow" w:cs="Arial Narrow" w:eastAsia="Arial Narrow" w:hAnsi="Arial Narrow"/>
      <w:b w:val="1"/>
      <w:bCs w:val="1"/>
      <w:sz w:val="28"/>
      <w:szCs w:val="28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20" w:lineRule="auto"/>
    </w:pPr>
    <w:rPr>
      <w:rFonts w:ascii="Roboto Medium" w:cs="Roboto Medium" w:eastAsia="Roboto Medium" w:hAnsi="Roboto Medium"/>
      <w:sz w:val="40"/>
      <w:szCs w:val="40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ind w:left="0"/>
    </w:pPr>
    <w:rPr>
      <w:rFonts w:ascii="Roboto Medium" w:cs="Roboto Medium" w:eastAsia="Roboto Medium" w:hAnsi="Roboto Medium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120" w:before="360" w:line="240" w:lineRule="auto"/>
      <w:ind w:left="0"/>
    </w:pPr>
    <w:rPr>
      <w:rFonts w:ascii="Roboto Medium" w:cs="Roboto Medium" w:eastAsia="Roboto Medium" w:hAnsi="Roboto Medium"/>
    </w:rPr>
  </w:style>
  <w:style w:type="paragraph" w:styleId="Heading5">
    <w:name w:val="heading 5"/>
    <w:basedOn w:val="Normal"/>
    <w:next w:val="Normal"/>
    <w:pPr>
      <w:keepNext w:val="1"/>
      <w:keepLines w:val="1"/>
      <w:spacing w:after="120" w:before="320" w:line="240" w:lineRule="auto"/>
      <w:ind w:left="0"/>
    </w:pPr>
    <w:rPr>
      <w:rFonts w:ascii="Roboto Medium" w:cs="Roboto Medium" w:eastAsia="Roboto Medium" w:hAnsi="Roboto Medium"/>
      <w:i w:val="1"/>
      <w:i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120" w:before="320" w:line="240" w:lineRule="auto"/>
      <w:ind w:left="0"/>
    </w:pPr>
    <w:rPr/>
  </w:style>
  <w:style w:type="paragraph" w:styleId="Title">
    <w:name w:val="Title"/>
    <w:basedOn w:val="Normal"/>
    <w:next w:val="Normal"/>
    <w:pPr>
      <w:keepNext w:val="1"/>
      <w:keepLines w:val="1"/>
      <w:spacing w:line="216" w:lineRule="auto"/>
      <w:ind w:left="0"/>
    </w:pPr>
    <w:rPr>
      <w:rFonts w:ascii="Roboto Medium" w:cs="Roboto Medium" w:eastAsia="Roboto Medium" w:hAnsi="Roboto Medium"/>
      <w:sz w:val="120"/>
      <w:szCs w:val="120"/>
    </w:rPr>
  </w:style>
  <w:style w:type="paragraph" w:styleId="Subtitle">
    <w:name w:val="Subtitle"/>
    <w:basedOn w:val="Normal"/>
    <w:next w:val="Normal"/>
    <w:pPr>
      <w:keepNext w:val="1"/>
      <w:keepLines w:val="1"/>
      <w:spacing w:line="240" w:lineRule="auto"/>
      <w:ind w:left="0"/>
    </w:pPr>
    <w:rPr>
      <w:rFonts w:ascii="Roboto Medium" w:cs="Roboto Medium" w:eastAsia="Roboto Medium" w:hAnsi="Roboto Medium"/>
      <w:color w:val="5c5f5e"/>
      <w:sz w:val="72"/>
      <w:szCs w:val="7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file/d/1-RCOuf_bG7dTlLTRMfLoTWcOdlr0kxPe/view?usp=sharing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google.com/url?q=https://us02web.zoom.us/j/82153388393?pwd%3D905BuzdfL8LV0pA4dDaBIhfbf13xEW.1%26jst%3D2&amp;sa=D&amp;source=calendar&amp;ust=1774099855277371&amp;usg=AOvVaw0rzf0HuLfXA22zu2LrrM1k" TargetMode="External"/><Relationship Id="rId8" Type="http://schemas.openxmlformats.org/officeDocument/2006/relationships/hyperlink" Target="https://www.hippyus.org/download/308/endorsement/1984/home-visit-observation-form-3.docx?lang=en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ArialNarrow-italic.ttf"/><Relationship Id="rId10" Type="http://schemas.openxmlformats.org/officeDocument/2006/relationships/font" Target="fonts/ArialNarrow-bold.ttf"/><Relationship Id="rId12" Type="http://schemas.openxmlformats.org/officeDocument/2006/relationships/font" Target="fonts/ArialNarrow-boldItalic.ttf"/><Relationship Id="rId9" Type="http://schemas.openxmlformats.org/officeDocument/2006/relationships/font" Target="fonts/ArialNarrow-regular.ttf"/><Relationship Id="rId5" Type="http://schemas.openxmlformats.org/officeDocument/2006/relationships/font" Target="fonts/RobotoMedium-regular.ttf"/><Relationship Id="rId6" Type="http://schemas.openxmlformats.org/officeDocument/2006/relationships/font" Target="fonts/RobotoMedium-bold.ttf"/><Relationship Id="rId7" Type="http://schemas.openxmlformats.org/officeDocument/2006/relationships/font" Target="fonts/RobotoMedium-italic.ttf"/><Relationship Id="rId8" Type="http://schemas.openxmlformats.org/officeDocument/2006/relationships/font" Target="fonts/Roboto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